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CE" w:rsidRPr="00783D3F" w:rsidRDefault="00E01CCE" w:rsidP="0015604C">
      <w:pPr>
        <w:ind w:left="9072"/>
      </w:pPr>
      <w:r w:rsidRPr="00783D3F">
        <w:t>Додаток 1</w:t>
      </w:r>
      <w:r w:rsidR="00F556EF">
        <w:tab/>
      </w:r>
      <w:r w:rsidR="00F556EF">
        <w:tab/>
        <w:t xml:space="preserve">               </w:t>
      </w:r>
    </w:p>
    <w:p w:rsidR="00E01CCE" w:rsidRPr="00783D3F" w:rsidRDefault="00E01CCE" w:rsidP="0015604C">
      <w:pPr>
        <w:ind w:left="9072" w:firstLine="27"/>
        <w:rPr>
          <w:sz w:val="28"/>
          <w:szCs w:val="28"/>
          <w:lang w:eastAsia="ru-RU"/>
        </w:rPr>
      </w:pPr>
      <w:r w:rsidRPr="00783D3F">
        <w:t xml:space="preserve">до </w:t>
      </w:r>
      <w:r w:rsidRPr="00783D3F">
        <w:rPr>
          <w:bCs/>
          <w:iCs/>
          <w:lang w:eastAsia="ru-RU"/>
        </w:rPr>
        <w:t>Програми</w:t>
      </w:r>
      <w:r w:rsidRPr="00783D3F">
        <w:rPr>
          <w:lang w:eastAsia="ru-RU"/>
        </w:rPr>
        <w:t> </w:t>
      </w:r>
      <w:r w:rsidRPr="00783D3F">
        <w:t>встановлення відеокамер та обслуговування системи відеоспостереження Новгород-Сіверської міської територіальної громади на 202</w:t>
      </w:r>
      <w:r w:rsidR="00DC06B6">
        <w:t>6</w:t>
      </w:r>
      <w:r w:rsidRPr="00783D3F">
        <w:t>-20</w:t>
      </w:r>
      <w:r w:rsidR="00DC06B6">
        <w:t>30</w:t>
      </w:r>
      <w:r w:rsidRPr="00783D3F">
        <w:t xml:space="preserve"> роки</w:t>
      </w:r>
      <w:r w:rsidRPr="00783D3F">
        <w:rPr>
          <w:sz w:val="28"/>
          <w:szCs w:val="28"/>
          <w:lang w:eastAsia="ru-RU"/>
        </w:rPr>
        <w:t xml:space="preserve"> </w:t>
      </w:r>
    </w:p>
    <w:p w:rsidR="00E01CCE" w:rsidRPr="00783D3F" w:rsidRDefault="00E01CCE" w:rsidP="0015604C">
      <w:pPr>
        <w:ind w:left="9072" w:firstLine="27"/>
      </w:pPr>
      <w:r w:rsidRPr="00783D3F">
        <w:t>(розділ 5)</w:t>
      </w:r>
    </w:p>
    <w:p w:rsidR="00E01CCE" w:rsidRDefault="00E01CCE" w:rsidP="0015604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>рішення</w:t>
      </w:r>
      <w:r w:rsidR="00DC06B6">
        <w:rPr>
          <w:bCs/>
        </w:rPr>
        <w:t xml:space="preserve"> 6</w:t>
      </w:r>
      <w:r w:rsidR="006C1803">
        <w:rPr>
          <w:bCs/>
        </w:rPr>
        <w:t>4</w:t>
      </w:r>
      <w:r w:rsidR="00EA4604">
        <w:rPr>
          <w:bCs/>
        </w:rPr>
        <w:t xml:space="preserve"> позачергової</w:t>
      </w:r>
      <w:r>
        <w:rPr>
          <w:bCs/>
        </w:rPr>
        <w:t xml:space="preserve"> </w:t>
      </w:r>
      <w:r w:rsidRPr="00E819B5">
        <w:rPr>
          <w:bCs/>
        </w:rPr>
        <w:t xml:space="preserve">сесії </w:t>
      </w:r>
    </w:p>
    <w:p w:rsidR="00E01CCE" w:rsidRPr="00E819B5" w:rsidRDefault="00E01CCE" w:rsidP="0015604C">
      <w:pPr>
        <w:ind w:left="9072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E01CCE" w:rsidRPr="003539A5" w:rsidRDefault="00E01CCE" w:rsidP="0015604C">
      <w:pPr>
        <w:ind w:left="9072" w:firstLine="27"/>
        <w:rPr>
          <w:bCs/>
        </w:rPr>
      </w:pPr>
      <w:r>
        <w:rPr>
          <w:bCs/>
        </w:rPr>
        <w:t xml:space="preserve">від </w:t>
      </w:r>
      <w:r w:rsidR="001D7409">
        <w:rPr>
          <w:bCs/>
        </w:rPr>
        <w:t>13</w:t>
      </w:r>
      <w:r w:rsidR="003F0F51">
        <w:rPr>
          <w:bCs/>
        </w:rPr>
        <w:t xml:space="preserve"> </w:t>
      </w:r>
      <w:r w:rsidR="00EA4604">
        <w:rPr>
          <w:bCs/>
        </w:rPr>
        <w:t>лютого</w:t>
      </w:r>
      <w:r>
        <w:rPr>
          <w:bCs/>
        </w:rPr>
        <w:t xml:space="preserve"> 202</w:t>
      </w:r>
      <w:r w:rsidR="00DC06B6">
        <w:rPr>
          <w:bCs/>
        </w:rPr>
        <w:t>6</w:t>
      </w:r>
      <w:r w:rsidR="001D7409">
        <w:rPr>
          <w:bCs/>
        </w:rPr>
        <w:t xml:space="preserve"> року № 1844</w:t>
      </w:r>
      <w:r w:rsidRPr="00E819B5">
        <w:rPr>
          <w:bCs/>
        </w:rPr>
        <w:t>)</w:t>
      </w:r>
    </w:p>
    <w:p w:rsidR="00E01CCE" w:rsidRDefault="00E01CCE" w:rsidP="00E01CCE">
      <w:pPr>
        <w:ind w:left="8490"/>
        <w:rPr>
          <w:b/>
          <w:sz w:val="28"/>
          <w:szCs w:val="28"/>
        </w:rPr>
      </w:pPr>
    </w:p>
    <w:p w:rsidR="00DC06B6" w:rsidRPr="00951360" w:rsidRDefault="00DC06B6" w:rsidP="00DC06B6">
      <w:pPr>
        <w:ind w:left="8490"/>
        <w:rPr>
          <w:b/>
          <w:sz w:val="28"/>
          <w:szCs w:val="28"/>
        </w:rPr>
      </w:pPr>
    </w:p>
    <w:p w:rsidR="00DC06B6" w:rsidRPr="00DC06B6" w:rsidRDefault="00DC06B6" w:rsidP="00DC06B6">
      <w:pPr>
        <w:pStyle w:val="21"/>
        <w:shd w:val="clear" w:color="auto" w:fill="auto"/>
        <w:spacing w:after="0" w:line="240" w:lineRule="auto"/>
        <w:ind w:right="-456" w:firstLine="0"/>
        <w:jc w:val="center"/>
        <w:rPr>
          <w:rFonts w:ascii="Times New Roman" w:hAnsi="Times New Roman" w:cs="Times New Roman"/>
          <w:b/>
        </w:rPr>
      </w:pPr>
      <w:r w:rsidRPr="00DC06B6">
        <w:rPr>
          <w:rFonts w:ascii="Times New Roman" w:hAnsi="Times New Roman" w:cs="Times New Roman"/>
          <w:b/>
        </w:rPr>
        <w:t>Напрями діяльності і заходи реалізації Програми</w:t>
      </w:r>
    </w:p>
    <w:p w:rsidR="00DC06B6" w:rsidRPr="00DC06B6" w:rsidRDefault="00DC06B6" w:rsidP="00DC06B6">
      <w:pPr>
        <w:pStyle w:val="21"/>
        <w:shd w:val="clear" w:color="auto" w:fill="auto"/>
        <w:spacing w:after="0" w:line="240" w:lineRule="auto"/>
        <w:ind w:right="-456" w:firstLine="76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15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"/>
        <w:gridCol w:w="1250"/>
        <w:gridCol w:w="2062"/>
        <w:gridCol w:w="958"/>
        <w:gridCol w:w="705"/>
        <w:gridCol w:w="1275"/>
        <w:gridCol w:w="1134"/>
        <w:gridCol w:w="992"/>
        <w:gridCol w:w="992"/>
        <w:gridCol w:w="1134"/>
        <w:gridCol w:w="993"/>
        <w:gridCol w:w="1134"/>
        <w:gridCol w:w="1059"/>
        <w:gridCol w:w="1554"/>
      </w:tblGrid>
      <w:tr w:rsidR="00DC06B6" w:rsidRPr="00DC06B6" w:rsidTr="001C4878">
        <w:trPr>
          <w:trHeight w:val="275"/>
          <w:tblHeader/>
        </w:trPr>
        <w:tc>
          <w:tcPr>
            <w:tcW w:w="271" w:type="dxa"/>
            <w:vMerge w:val="restart"/>
            <w:vAlign w:val="center"/>
          </w:tcPr>
          <w:p w:rsidR="00DC06B6" w:rsidRPr="00DC06B6" w:rsidRDefault="00DC06B6" w:rsidP="001C4878">
            <w:pPr>
              <w:pStyle w:val="a3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№</w:t>
            </w:r>
          </w:p>
          <w:p w:rsidR="00DC06B6" w:rsidRPr="00DC06B6" w:rsidRDefault="00DC06B6" w:rsidP="001C4878">
            <w:pPr>
              <w:pStyle w:val="a3"/>
              <w:ind w:left="-105" w:right="-105"/>
              <w:jc w:val="center"/>
              <w:rPr>
                <w:b/>
                <w:sz w:val="20"/>
                <w:szCs w:val="20"/>
              </w:rPr>
            </w:pPr>
            <w:r w:rsidRPr="00DC06B6">
              <w:rPr>
                <w:rStyle w:val="275pt"/>
                <w:rFonts w:eastAsia="Calibri"/>
                <w:b/>
                <w:sz w:val="20"/>
                <w:szCs w:val="20"/>
              </w:rPr>
              <w:t>з/п</w:t>
            </w:r>
          </w:p>
        </w:tc>
        <w:tc>
          <w:tcPr>
            <w:tcW w:w="1250" w:type="dxa"/>
            <w:vMerge w:val="restart"/>
            <w:vAlign w:val="center"/>
          </w:tcPr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Завдання</w:t>
            </w:r>
          </w:p>
        </w:tc>
        <w:tc>
          <w:tcPr>
            <w:tcW w:w="2062" w:type="dxa"/>
            <w:vMerge w:val="restart"/>
            <w:vAlign w:val="center"/>
          </w:tcPr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Зміст заходів</w:t>
            </w:r>
          </w:p>
        </w:tc>
        <w:tc>
          <w:tcPr>
            <w:tcW w:w="958" w:type="dxa"/>
            <w:vMerge w:val="restart"/>
          </w:tcPr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Цільова група (жінки/ чоловіки</w:t>
            </w:r>
          </w:p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різних груп)</w:t>
            </w:r>
          </w:p>
        </w:tc>
        <w:tc>
          <w:tcPr>
            <w:tcW w:w="705" w:type="dxa"/>
            <w:vMerge w:val="restart"/>
            <w:vAlign w:val="center"/>
          </w:tcPr>
          <w:p w:rsidR="00675D39" w:rsidRDefault="00675D39" w:rsidP="001C4878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sz w:val="22"/>
                <w:szCs w:val="22"/>
              </w:rPr>
            </w:pPr>
            <w:r>
              <w:rPr>
                <w:rStyle w:val="295pt"/>
                <w:rFonts w:eastAsia="Calibri"/>
                <w:sz w:val="22"/>
                <w:szCs w:val="22"/>
              </w:rPr>
              <w:t>Термін вико</w:t>
            </w:r>
          </w:p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b/>
                <w:sz w:val="22"/>
                <w:szCs w:val="22"/>
              </w:rPr>
            </w:pPr>
            <w:proofErr w:type="spellStart"/>
            <w:r w:rsidRPr="00DC06B6">
              <w:rPr>
                <w:rStyle w:val="295pt"/>
                <w:rFonts w:eastAsia="Calibri"/>
                <w:sz w:val="22"/>
                <w:szCs w:val="22"/>
              </w:rPr>
              <w:t>нання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675D39" w:rsidRDefault="00DC06B6" w:rsidP="00675D39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 xml:space="preserve">Джерела </w:t>
            </w:r>
            <w:proofErr w:type="spellStart"/>
            <w:r w:rsidRPr="00DC06B6">
              <w:rPr>
                <w:rStyle w:val="295pt"/>
                <w:rFonts w:eastAsia="Calibri"/>
                <w:sz w:val="22"/>
                <w:szCs w:val="22"/>
              </w:rPr>
              <w:t>фінансу</w:t>
            </w:r>
            <w:proofErr w:type="spellEnd"/>
          </w:p>
          <w:p w:rsidR="00DC06B6" w:rsidRPr="00DC06B6" w:rsidRDefault="00DC06B6" w:rsidP="00675D39">
            <w:pPr>
              <w:pStyle w:val="a3"/>
              <w:ind w:left="-111" w:right="-105"/>
              <w:jc w:val="center"/>
              <w:rPr>
                <w:b/>
                <w:sz w:val="22"/>
                <w:szCs w:val="22"/>
              </w:rPr>
            </w:pPr>
            <w:proofErr w:type="spellStart"/>
            <w:r w:rsidRPr="00DC06B6">
              <w:rPr>
                <w:rStyle w:val="295pt"/>
                <w:rFonts w:eastAsia="Calibri"/>
                <w:sz w:val="22"/>
                <w:szCs w:val="22"/>
              </w:rPr>
              <w:t>вання</w:t>
            </w:r>
            <w:proofErr w:type="spellEnd"/>
          </w:p>
        </w:tc>
        <w:tc>
          <w:tcPr>
            <w:tcW w:w="6304" w:type="dxa"/>
            <w:gridSpan w:val="6"/>
          </w:tcPr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Обсяги фінансування по роках, грн</w:t>
            </w:r>
          </w:p>
        </w:tc>
        <w:tc>
          <w:tcPr>
            <w:tcW w:w="1554" w:type="dxa"/>
            <w:vMerge w:val="restart"/>
          </w:tcPr>
          <w:p w:rsidR="00DC06B6" w:rsidRPr="00DC06B6" w:rsidRDefault="00DC06B6" w:rsidP="001C4878">
            <w:pPr>
              <w:pStyle w:val="a3"/>
              <w:ind w:left="-111"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Очікуваний результат</w:t>
            </w:r>
          </w:p>
        </w:tc>
      </w:tr>
      <w:tr w:rsidR="00DC06B6" w:rsidRPr="00DC06B6" w:rsidTr="001C4878">
        <w:trPr>
          <w:trHeight w:val="281"/>
          <w:tblHeader/>
        </w:trPr>
        <w:tc>
          <w:tcPr>
            <w:tcW w:w="271" w:type="dxa"/>
            <w:vMerge/>
            <w:vAlign w:val="center"/>
          </w:tcPr>
          <w:p w:rsidR="00DC06B6" w:rsidRPr="00DC06B6" w:rsidRDefault="00DC06B6" w:rsidP="001C4878">
            <w:pPr>
              <w:ind w:left="-105" w:right="-105"/>
              <w:jc w:val="center"/>
            </w:pPr>
          </w:p>
        </w:tc>
        <w:tc>
          <w:tcPr>
            <w:tcW w:w="1250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2062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958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705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1275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1134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992" w:type="dxa"/>
          </w:tcPr>
          <w:p w:rsidR="00DC06B6" w:rsidRPr="00DC06B6" w:rsidRDefault="00DC06B6" w:rsidP="001C4878">
            <w:pPr>
              <w:pStyle w:val="a3"/>
              <w:ind w:left="-113" w:right="-114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992" w:type="dxa"/>
          </w:tcPr>
          <w:p w:rsidR="00DC06B6" w:rsidRPr="00DC06B6" w:rsidRDefault="00DC06B6" w:rsidP="001C4878">
            <w:pPr>
              <w:pStyle w:val="a3"/>
              <w:ind w:left="-113" w:right="-114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pStyle w:val="a3"/>
              <w:ind w:left="-113" w:right="-114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993" w:type="dxa"/>
          </w:tcPr>
          <w:p w:rsidR="00DC06B6" w:rsidRPr="00DC06B6" w:rsidRDefault="00DC06B6" w:rsidP="001C4878">
            <w:pPr>
              <w:pStyle w:val="a3"/>
              <w:ind w:left="-113" w:right="-114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pStyle w:val="a3"/>
              <w:ind w:left="-113" w:right="-114"/>
              <w:jc w:val="center"/>
              <w:rPr>
                <w:rStyle w:val="295pt"/>
                <w:rFonts w:eastAsia="Calibri"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2030</w:t>
            </w:r>
          </w:p>
        </w:tc>
        <w:tc>
          <w:tcPr>
            <w:tcW w:w="1059" w:type="dxa"/>
          </w:tcPr>
          <w:p w:rsidR="00DC06B6" w:rsidRPr="00DC06B6" w:rsidRDefault="00DC06B6" w:rsidP="001C4878">
            <w:pPr>
              <w:pStyle w:val="a3"/>
              <w:ind w:left="-113" w:right="-114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rStyle w:val="295pt"/>
                <w:rFonts w:eastAsia="Calibri"/>
                <w:sz w:val="22"/>
                <w:szCs w:val="22"/>
              </w:rPr>
              <w:t>Всього</w:t>
            </w:r>
          </w:p>
        </w:tc>
        <w:tc>
          <w:tcPr>
            <w:tcW w:w="1554" w:type="dxa"/>
            <w:vMerge/>
          </w:tcPr>
          <w:p w:rsidR="00DC06B6" w:rsidRPr="00DC06B6" w:rsidRDefault="00DC06B6" w:rsidP="001C4878">
            <w:pPr>
              <w:ind w:right="-456"/>
              <w:jc w:val="center"/>
            </w:pPr>
          </w:p>
        </w:tc>
      </w:tr>
      <w:tr w:rsidR="00DC06B6" w:rsidRPr="00DC06B6" w:rsidTr="001C4878">
        <w:trPr>
          <w:trHeight w:val="214"/>
          <w:tblHeader/>
        </w:trPr>
        <w:tc>
          <w:tcPr>
            <w:tcW w:w="271" w:type="dxa"/>
            <w:vAlign w:val="center"/>
          </w:tcPr>
          <w:p w:rsidR="00DC06B6" w:rsidRPr="00DC06B6" w:rsidRDefault="00DC06B6" w:rsidP="001C4878">
            <w:pPr>
              <w:pStyle w:val="a3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50" w:type="dxa"/>
          </w:tcPr>
          <w:p w:rsidR="00DC06B6" w:rsidRPr="00DC06B6" w:rsidRDefault="00DC06B6" w:rsidP="001C4878">
            <w:pPr>
              <w:pStyle w:val="a3"/>
              <w:ind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62" w:type="dxa"/>
          </w:tcPr>
          <w:p w:rsidR="00DC06B6" w:rsidRPr="00DC06B6" w:rsidRDefault="00DC06B6" w:rsidP="001C4878">
            <w:pPr>
              <w:pStyle w:val="a3"/>
              <w:ind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8" w:type="dxa"/>
          </w:tcPr>
          <w:p w:rsidR="00DC06B6" w:rsidRPr="00DC06B6" w:rsidRDefault="00DC06B6" w:rsidP="001C4878">
            <w:pPr>
              <w:pStyle w:val="a3"/>
              <w:ind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5" w:type="dxa"/>
          </w:tcPr>
          <w:p w:rsidR="00DC06B6" w:rsidRPr="00DC06B6" w:rsidRDefault="00DC06B6" w:rsidP="001C4878">
            <w:pPr>
              <w:pStyle w:val="a3"/>
              <w:ind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DC06B6" w:rsidRPr="00DC06B6" w:rsidRDefault="00DC06B6" w:rsidP="001C4878">
            <w:pPr>
              <w:pStyle w:val="a3"/>
              <w:ind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pStyle w:val="a3"/>
              <w:ind w:right="-105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DC06B6" w:rsidRPr="00DC06B6" w:rsidRDefault="00DC06B6" w:rsidP="001C487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C06B6" w:rsidRPr="00DC06B6" w:rsidRDefault="00DC06B6" w:rsidP="001C487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DC06B6" w:rsidRPr="00DC06B6" w:rsidRDefault="00DC06B6" w:rsidP="001C487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059" w:type="dxa"/>
          </w:tcPr>
          <w:p w:rsidR="00DC06B6" w:rsidRPr="00DC06B6" w:rsidRDefault="00DC06B6" w:rsidP="001C487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554" w:type="dxa"/>
          </w:tcPr>
          <w:p w:rsidR="00DC06B6" w:rsidRPr="00DC06B6" w:rsidRDefault="00DC06B6" w:rsidP="001C487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C06B6">
              <w:rPr>
                <w:b/>
                <w:sz w:val="22"/>
                <w:szCs w:val="22"/>
              </w:rPr>
              <w:t>14</w:t>
            </w:r>
          </w:p>
        </w:tc>
      </w:tr>
      <w:tr w:rsidR="00DC06B6" w:rsidRPr="00DC06B6" w:rsidTr="001C4878">
        <w:trPr>
          <w:trHeight w:val="693"/>
        </w:trPr>
        <w:tc>
          <w:tcPr>
            <w:tcW w:w="271" w:type="dxa"/>
            <w:vMerge w:val="restart"/>
          </w:tcPr>
          <w:p w:rsidR="00DC06B6" w:rsidRPr="00DC06B6" w:rsidRDefault="00DC06B6" w:rsidP="001C4878">
            <w:pPr>
              <w:ind w:left="-105" w:right="-105"/>
              <w:jc w:val="center"/>
            </w:pPr>
            <w:r w:rsidRPr="00DC06B6">
              <w:rPr>
                <w:sz w:val="22"/>
                <w:szCs w:val="22"/>
              </w:rPr>
              <w:t>1.</w:t>
            </w:r>
          </w:p>
        </w:tc>
        <w:tc>
          <w:tcPr>
            <w:tcW w:w="1250" w:type="dxa"/>
            <w:vMerge w:val="restart"/>
          </w:tcPr>
          <w:p w:rsidR="00824160" w:rsidRDefault="00DC06B6" w:rsidP="001C4878">
            <w:pPr>
              <w:shd w:val="clear" w:color="auto" w:fill="FFFFFF"/>
              <w:ind w:right="-105"/>
            </w:pPr>
            <w:r w:rsidRPr="00DC06B6">
              <w:rPr>
                <w:sz w:val="22"/>
                <w:szCs w:val="22"/>
              </w:rPr>
              <w:t>Визначення єдиної локальної мережі відеоспостереже</w:t>
            </w:r>
            <w:r w:rsidR="004B36E3">
              <w:rPr>
                <w:sz w:val="22"/>
                <w:szCs w:val="22"/>
              </w:rPr>
              <w:t xml:space="preserve">ння на території міської </w:t>
            </w:r>
            <w:proofErr w:type="spellStart"/>
            <w:r w:rsidR="004B36E3">
              <w:rPr>
                <w:sz w:val="22"/>
                <w:szCs w:val="22"/>
              </w:rPr>
              <w:t>терито</w:t>
            </w:r>
            <w:proofErr w:type="spellEnd"/>
          </w:p>
          <w:p w:rsidR="00DC06B6" w:rsidRPr="00DC06B6" w:rsidRDefault="00DC06B6" w:rsidP="001C4878">
            <w:pPr>
              <w:shd w:val="clear" w:color="auto" w:fill="FFFFFF"/>
              <w:ind w:right="-105"/>
            </w:pPr>
            <w:proofErr w:type="spellStart"/>
            <w:r w:rsidRPr="00DC06B6">
              <w:rPr>
                <w:sz w:val="22"/>
                <w:szCs w:val="22"/>
              </w:rPr>
              <w:t>ріальної</w:t>
            </w:r>
            <w:proofErr w:type="spellEnd"/>
            <w:r w:rsidRPr="00DC06B6"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2062" w:type="dxa"/>
          </w:tcPr>
          <w:p w:rsidR="00DC06B6" w:rsidRPr="00DC06B6" w:rsidRDefault="00DC06B6" w:rsidP="001C4878">
            <w:pPr>
              <w:ind w:right="-105"/>
            </w:pPr>
            <w:r w:rsidRPr="00DC06B6">
              <w:rPr>
                <w:sz w:val="22"/>
                <w:szCs w:val="22"/>
              </w:rPr>
              <w:t xml:space="preserve">1) Проаналізувати існуючу систему відеоспостереження, провести інвентаризацію мереж, встановлених систем </w:t>
            </w:r>
            <w:proofErr w:type="spellStart"/>
            <w:r w:rsidRPr="00DC06B6">
              <w:rPr>
                <w:sz w:val="22"/>
                <w:szCs w:val="22"/>
              </w:rPr>
              <w:t>відеонагляду</w:t>
            </w:r>
            <w:proofErr w:type="spellEnd"/>
            <w:r w:rsidRPr="00DC06B6">
              <w:rPr>
                <w:sz w:val="22"/>
                <w:szCs w:val="22"/>
              </w:rPr>
              <w:t>, в тому числі власних, комерційних об’єктів та тих, що належать правоохоронним органам</w:t>
            </w:r>
          </w:p>
        </w:tc>
        <w:tc>
          <w:tcPr>
            <w:tcW w:w="958" w:type="dxa"/>
          </w:tcPr>
          <w:p w:rsidR="00DC06B6" w:rsidRPr="00DC06B6" w:rsidRDefault="00DC06B6" w:rsidP="001C4878">
            <w:pPr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t>Всі категорії населення</w:t>
            </w: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</w:tc>
        <w:tc>
          <w:tcPr>
            <w:tcW w:w="705" w:type="dxa"/>
          </w:tcPr>
          <w:p w:rsidR="00DC06B6" w:rsidRPr="00DC06B6" w:rsidRDefault="00DC06B6" w:rsidP="001C4878">
            <w:pPr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t>2026-2030 роки</w:t>
            </w: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</w:pPr>
          </w:p>
        </w:tc>
        <w:tc>
          <w:tcPr>
            <w:tcW w:w="1275" w:type="dxa"/>
          </w:tcPr>
          <w:p w:rsidR="00DC06B6" w:rsidRPr="00DC06B6" w:rsidRDefault="00DC06B6" w:rsidP="001C4878">
            <w:pPr>
              <w:ind w:left="-107" w:right="-105"/>
              <w:jc w:val="center"/>
              <w:rPr>
                <w:bCs/>
              </w:rPr>
            </w:pPr>
            <w:r w:rsidRPr="00DC06B6">
              <w:rPr>
                <w:bCs/>
                <w:sz w:val="22"/>
                <w:szCs w:val="22"/>
              </w:rPr>
              <w:t>Відділ з питань ЦЗ, військового обліку, оборонної, мобілізаційної роботи та взаємодія з правоохоронними органами міської ради (далі - Відділ)</w:t>
            </w:r>
          </w:p>
        </w:tc>
        <w:tc>
          <w:tcPr>
            <w:tcW w:w="1134" w:type="dxa"/>
          </w:tcPr>
          <w:p w:rsidR="00DC06B6" w:rsidRDefault="00DC06B6" w:rsidP="001C4878">
            <w:pPr>
              <w:tabs>
                <w:tab w:val="left" w:pos="1423"/>
              </w:tabs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t xml:space="preserve">Не потребує </w:t>
            </w:r>
            <w:proofErr w:type="spellStart"/>
            <w:r w:rsidRPr="00DC06B6">
              <w:rPr>
                <w:sz w:val="22"/>
                <w:szCs w:val="22"/>
              </w:rPr>
              <w:t>фінансу</w:t>
            </w:r>
            <w:proofErr w:type="spellEnd"/>
          </w:p>
          <w:p w:rsidR="00DC06B6" w:rsidRPr="00DC06B6" w:rsidRDefault="00DC06B6" w:rsidP="001C4878">
            <w:pPr>
              <w:tabs>
                <w:tab w:val="left" w:pos="1423"/>
              </w:tabs>
              <w:ind w:left="-108" w:right="-105"/>
              <w:jc w:val="center"/>
            </w:pPr>
            <w:proofErr w:type="spellStart"/>
            <w:r w:rsidRPr="00DC06B6">
              <w:rPr>
                <w:sz w:val="22"/>
                <w:szCs w:val="22"/>
              </w:rPr>
              <w:t>вання</w:t>
            </w:r>
            <w:proofErr w:type="spellEnd"/>
          </w:p>
          <w:p w:rsidR="00DC06B6" w:rsidRPr="00DC06B6" w:rsidRDefault="00DC06B6" w:rsidP="001C4878">
            <w:pPr>
              <w:tabs>
                <w:tab w:val="left" w:pos="1423"/>
              </w:tabs>
              <w:ind w:left="-108" w:right="-105"/>
              <w:jc w:val="center"/>
            </w:pPr>
          </w:p>
          <w:p w:rsidR="00DC06B6" w:rsidRPr="00DC06B6" w:rsidRDefault="00DC06B6" w:rsidP="001C4878">
            <w:pPr>
              <w:tabs>
                <w:tab w:val="left" w:pos="1423"/>
              </w:tabs>
              <w:ind w:left="-108" w:right="-105"/>
              <w:jc w:val="center"/>
            </w:pPr>
          </w:p>
          <w:p w:rsidR="00DC06B6" w:rsidRPr="00DC06B6" w:rsidRDefault="00DC06B6" w:rsidP="001C4878">
            <w:pPr>
              <w:widowControl w:val="0"/>
              <w:tabs>
                <w:tab w:val="left" w:pos="1423"/>
              </w:tabs>
              <w:autoSpaceDE w:val="0"/>
              <w:autoSpaceDN w:val="0"/>
              <w:adjustRightInd w:val="0"/>
              <w:ind w:left="-108" w:right="-105"/>
              <w:jc w:val="center"/>
            </w:pPr>
          </w:p>
        </w:tc>
        <w:tc>
          <w:tcPr>
            <w:tcW w:w="992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993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059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554" w:type="dxa"/>
            <w:vMerge w:val="restart"/>
          </w:tcPr>
          <w:p w:rsidR="00DC06B6" w:rsidRPr="00DC06B6" w:rsidRDefault="00DC06B6" w:rsidP="001C4878">
            <w:pPr>
              <w:ind w:right="-108"/>
            </w:pPr>
            <w:r w:rsidRPr="00DC06B6">
              <w:rPr>
                <w:sz w:val="22"/>
                <w:szCs w:val="22"/>
              </w:rPr>
              <w:t>Підвищення рівня безпеки громадських місць, об’єктів благоустрою;</w:t>
            </w:r>
          </w:p>
          <w:p w:rsidR="00DC06B6" w:rsidRPr="00DC06B6" w:rsidRDefault="00DC06B6" w:rsidP="001C4878">
            <w:pPr>
              <w:ind w:right="-108"/>
            </w:pPr>
            <w:r w:rsidRPr="00DC06B6">
              <w:rPr>
                <w:sz w:val="22"/>
                <w:szCs w:val="22"/>
              </w:rPr>
              <w:t>покращення криміногенної обстановки;</w:t>
            </w:r>
          </w:p>
          <w:p w:rsidR="00DC06B6" w:rsidRPr="00DC06B6" w:rsidRDefault="00DC06B6" w:rsidP="001C4878">
            <w:pPr>
              <w:ind w:right="-108"/>
            </w:pPr>
            <w:r w:rsidRPr="00DC06B6">
              <w:rPr>
                <w:sz w:val="22"/>
                <w:szCs w:val="22"/>
              </w:rPr>
              <w:t>зменшення кількості злочинів, скоєних з метою пошкодження та викрадення комунального майна;</w:t>
            </w:r>
          </w:p>
          <w:p w:rsidR="00DC06B6" w:rsidRPr="00DC06B6" w:rsidRDefault="00DC06B6" w:rsidP="001C4878">
            <w:pPr>
              <w:ind w:right="-108"/>
            </w:pPr>
            <w:r w:rsidRPr="00DC06B6">
              <w:rPr>
                <w:sz w:val="22"/>
                <w:szCs w:val="22"/>
              </w:rPr>
              <w:lastRenderedPageBreak/>
              <w:t>підвищення рівня реагування у випадку скоєння злочинів та збільшення кількості розкритих злочинів;</w:t>
            </w:r>
          </w:p>
          <w:p w:rsidR="00DC06B6" w:rsidRPr="00DC06B6" w:rsidRDefault="00DC06B6" w:rsidP="001C4878">
            <w:pPr>
              <w:ind w:right="-108"/>
            </w:pPr>
            <w:r w:rsidRPr="00DC06B6">
              <w:rPr>
                <w:sz w:val="22"/>
                <w:szCs w:val="22"/>
              </w:rPr>
              <w:t>попередження скоєння таких злочинів, як пограбування, розбійні напади, незаконне заволодіння транспортними засобами</w:t>
            </w:r>
          </w:p>
        </w:tc>
      </w:tr>
      <w:tr w:rsidR="00DC06B6" w:rsidRPr="00DC06B6" w:rsidTr="001C4878">
        <w:trPr>
          <w:trHeight w:val="214"/>
        </w:trPr>
        <w:tc>
          <w:tcPr>
            <w:tcW w:w="271" w:type="dxa"/>
            <w:vMerge/>
          </w:tcPr>
          <w:p w:rsidR="00DC06B6" w:rsidRPr="00DC06B6" w:rsidRDefault="00DC06B6" w:rsidP="001C4878">
            <w:pPr>
              <w:ind w:left="-105" w:right="-105"/>
              <w:jc w:val="center"/>
            </w:pPr>
          </w:p>
        </w:tc>
        <w:tc>
          <w:tcPr>
            <w:tcW w:w="1250" w:type="dxa"/>
            <w:vMerge/>
          </w:tcPr>
          <w:p w:rsidR="00DC06B6" w:rsidRPr="00DC06B6" w:rsidRDefault="00DC06B6" w:rsidP="001C4878">
            <w:pPr>
              <w:shd w:val="clear" w:color="auto" w:fill="FFFFFF"/>
              <w:ind w:right="-105"/>
              <w:jc w:val="both"/>
            </w:pPr>
          </w:p>
        </w:tc>
        <w:tc>
          <w:tcPr>
            <w:tcW w:w="2062" w:type="dxa"/>
          </w:tcPr>
          <w:p w:rsidR="00DC06B6" w:rsidRPr="00DC06B6" w:rsidRDefault="00DC06B6" w:rsidP="001C4878">
            <w:pPr>
              <w:ind w:right="-105"/>
            </w:pPr>
            <w:r w:rsidRPr="00DC06B6">
              <w:rPr>
                <w:sz w:val="22"/>
                <w:szCs w:val="22"/>
              </w:rPr>
              <w:t xml:space="preserve">2) Визначити місця та об’єкти, які </w:t>
            </w:r>
            <w:r w:rsidRPr="00DC06B6">
              <w:rPr>
                <w:sz w:val="22"/>
                <w:szCs w:val="22"/>
              </w:rPr>
              <w:lastRenderedPageBreak/>
              <w:t>потребують посиленого захисту та контролю над ситуацією, їх пріоритетність, черговість встановлення камер відеоспостереження та інших пристроїв</w:t>
            </w:r>
          </w:p>
        </w:tc>
        <w:tc>
          <w:tcPr>
            <w:tcW w:w="958" w:type="dxa"/>
          </w:tcPr>
          <w:p w:rsidR="00DC06B6" w:rsidRPr="00DC06B6" w:rsidRDefault="00DC06B6" w:rsidP="001C4878">
            <w:pPr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lastRenderedPageBreak/>
              <w:t xml:space="preserve">Всі категорії </w:t>
            </w:r>
            <w:r w:rsidRPr="00DC06B6">
              <w:rPr>
                <w:sz w:val="22"/>
                <w:szCs w:val="22"/>
              </w:rPr>
              <w:lastRenderedPageBreak/>
              <w:t>населення</w:t>
            </w:r>
          </w:p>
        </w:tc>
        <w:tc>
          <w:tcPr>
            <w:tcW w:w="705" w:type="dxa"/>
          </w:tcPr>
          <w:p w:rsidR="00DC06B6" w:rsidRPr="00DC06B6" w:rsidRDefault="00DC06B6" w:rsidP="001C4878">
            <w:pPr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lastRenderedPageBreak/>
              <w:t xml:space="preserve">2026-2030 </w:t>
            </w:r>
            <w:r w:rsidRPr="00DC06B6">
              <w:rPr>
                <w:sz w:val="22"/>
                <w:szCs w:val="22"/>
              </w:rPr>
              <w:lastRenderedPageBreak/>
              <w:t>роки</w:t>
            </w:r>
          </w:p>
          <w:p w:rsidR="00DC06B6" w:rsidRPr="00DC06B6" w:rsidRDefault="00DC06B6" w:rsidP="001C4878">
            <w:pPr>
              <w:ind w:left="-108" w:right="-105"/>
              <w:jc w:val="center"/>
            </w:pPr>
          </w:p>
          <w:p w:rsidR="00DC06B6" w:rsidRPr="00DC06B6" w:rsidRDefault="00DC06B6" w:rsidP="001C4878">
            <w:pPr>
              <w:ind w:left="-108" w:right="-105"/>
              <w:jc w:val="center"/>
            </w:pPr>
          </w:p>
        </w:tc>
        <w:tc>
          <w:tcPr>
            <w:tcW w:w="1275" w:type="dxa"/>
          </w:tcPr>
          <w:p w:rsidR="00DC06B6" w:rsidRPr="00DC06B6" w:rsidRDefault="00DC06B6" w:rsidP="001C4878">
            <w:pPr>
              <w:ind w:left="-107" w:right="-105"/>
              <w:jc w:val="center"/>
              <w:rPr>
                <w:bCs/>
              </w:rPr>
            </w:pPr>
            <w:r w:rsidRPr="00DC06B6">
              <w:rPr>
                <w:bCs/>
                <w:sz w:val="22"/>
                <w:szCs w:val="22"/>
              </w:rPr>
              <w:lastRenderedPageBreak/>
              <w:t xml:space="preserve">Новгород-Сіверська </w:t>
            </w:r>
            <w:r w:rsidRPr="00DC06B6">
              <w:rPr>
                <w:bCs/>
                <w:sz w:val="22"/>
                <w:szCs w:val="22"/>
              </w:rPr>
              <w:lastRenderedPageBreak/>
              <w:t>міська рада</w:t>
            </w:r>
          </w:p>
          <w:p w:rsidR="00DC06B6" w:rsidRPr="00DC06B6" w:rsidRDefault="00DC06B6" w:rsidP="001C4878">
            <w:pPr>
              <w:ind w:left="-107" w:right="-105"/>
              <w:jc w:val="center"/>
              <w:rPr>
                <w:bCs/>
              </w:rPr>
            </w:pPr>
            <w:r w:rsidRPr="00DC06B6">
              <w:rPr>
                <w:bCs/>
                <w:sz w:val="22"/>
                <w:szCs w:val="22"/>
              </w:rPr>
              <w:t>(Відділ)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widowControl w:val="0"/>
              <w:autoSpaceDE w:val="0"/>
              <w:autoSpaceDN w:val="0"/>
              <w:adjustRightInd w:val="0"/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lastRenderedPageBreak/>
              <w:t xml:space="preserve">Не потребує </w:t>
            </w:r>
            <w:proofErr w:type="spellStart"/>
            <w:r w:rsidRPr="00DC06B6">
              <w:rPr>
                <w:sz w:val="22"/>
                <w:szCs w:val="22"/>
              </w:rPr>
              <w:lastRenderedPageBreak/>
              <w:t>фінансу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C06B6">
              <w:rPr>
                <w:sz w:val="22"/>
                <w:szCs w:val="22"/>
              </w:rPr>
              <w:t>вання</w:t>
            </w:r>
            <w:proofErr w:type="spellEnd"/>
          </w:p>
        </w:tc>
        <w:tc>
          <w:tcPr>
            <w:tcW w:w="992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993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059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  <w:tc>
          <w:tcPr>
            <w:tcW w:w="1554" w:type="dxa"/>
            <w:vMerge/>
          </w:tcPr>
          <w:p w:rsidR="00DC06B6" w:rsidRPr="00DC06B6" w:rsidRDefault="00DC06B6" w:rsidP="001C4878">
            <w:pPr>
              <w:shd w:val="clear" w:color="auto" w:fill="FFFFFF"/>
              <w:ind w:left="-108" w:right="-108"/>
              <w:jc w:val="center"/>
              <w:outlineLvl w:val="0"/>
              <w:rPr>
                <w:kern w:val="36"/>
              </w:rPr>
            </w:pPr>
          </w:p>
        </w:tc>
      </w:tr>
      <w:tr w:rsidR="00DC06B6" w:rsidRPr="00DC06B6" w:rsidTr="001C4878">
        <w:trPr>
          <w:trHeight w:val="923"/>
        </w:trPr>
        <w:tc>
          <w:tcPr>
            <w:tcW w:w="271" w:type="dxa"/>
            <w:vMerge w:val="restart"/>
          </w:tcPr>
          <w:p w:rsidR="00DC06B6" w:rsidRPr="00DC06B6" w:rsidRDefault="00DC06B6" w:rsidP="001C4878">
            <w:pPr>
              <w:ind w:left="-105" w:right="-105"/>
              <w:jc w:val="center"/>
            </w:pPr>
            <w:r w:rsidRPr="00DC06B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250" w:type="dxa"/>
            <w:vMerge w:val="restart"/>
          </w:tcPr>
          <w:p w:rsidR="005353BF" w:rsidRDefault="00DC06B6" w:rsidP="001C4878">
            <w:pPr>
              <w:shd w:val="clear" w:color="auto" w:fill="FFFFFF"/>
              <w:ind w:right="-105"/>
            </w:pPr>
            <w:r w:rsidRPr="00DC06B6">
              <w:rPr>
                <w:sz w:val="22"/>
                <w:szCs w:val="22"/>
              </w:rPr>
              <w:t>Реалізація заходів щодо розширення локальної мережі відеоспостереже</w:t>
            </w:r>
            <w:r w:rsidR="005353BF">
              <w:rPr>
                <w:sz w:val="22"/>
                <w:szCs w:val="22"/>
              </w:rPr>
              <w:t xml:space="preserve">ння на території міської </w:t>
            </w:r>
            <w:proofErr w:type="spellStart"/>
            <w:r w:rsidR="005353BF">
              <w:rPr>
                <w:sz w:val="22"/>
                <w:szCs w:val="22"/>
              </w:rPr>
              <w:t>терито</w:t>
            </w:r>
            <w:proofErr w:type="spellEnd"/>
          </w:p>
          <w:p w:rsidR="00DC06B6" w:rsidRPr="00DC06B6" w:rsidRDefault="00DC06B6" w:rsidP="001C4878">
            <w:pPr>
              <w:shd w:val="clear" w:color="auto" w:fill="FFFFFF"/>
              <w:ind w:right="-105"/>
            </w:pPr>
            <w:r w:rsidRPr="00DC06B6">
              <w:rPr>
                <w:sz w:val="22"/>
                <w:szCs w:val="22"/>
              </w:rPr>
              <w:t>ріальної громади</w:t>
            </w:r>
          </w:p>
        </w:tc>
        <w:tc>
          <w:tcPr>
            <w:tcW w:w="2062" w:type="dxa"/>
          </w:tcPr>
          <w:p w:rsidR="00DC06B6" w:rsidRPr="00DC06B6" w:rsidRDefault="00DC06B6" w:rsidP="001C4878">
            <w:pPr>
              <w:pStyle w:val="a3"/>
              <w:ind w:right="-105"/>
              <w:rPr>
                <w:sz w:val="22"/>
                <w:szCs w:val="22"/>
              </w:rPr>
            </w:pPr>
            <w:r w:rsidRPr="00DC06B6">
              <w:rPr>
                <w:sz w:val="22"/>
                <w:szCs w:val="22"/>
              </w:rPr>
              <w:t>1) Обслуговування</w:t>
            </w:r>
            <w:r w:rsidR="00824160">
              <w:rPr>
                <w:sz w:val="22"/>
                <w:szCs w:val="22"/>
              </w:rPr>
              <w:t>, ремонт</w:t>
            </w:r>
            <w:r w:rsidRPr="00DC06B6">
              <w:rPr>
                <w:sz w:val="22"/>
                <w:szCs w:val="22"/>
              </w:rPr>
              <w:t xml:space="preserve"> охоронної системи відеоспостереження</w:t>
            </w:r>
          </w:p>
        </w:tc>
        <w:tc>
          <w:tcPr>
            <w:tcW w:w="958" w:type="dxa"/>
            <w:vMerge w:val="restart"/>
          </w:tcPr>
          <w:p w:rsidR="00DC06B6" w:rsidRPr="00DC06B6" w:rsidRDefault="00DC06B6" w:rsidP="001C4878">
            <w:pPr>
              <w:ind w:left="-110" w:right="-105"/>
              <w:jc w:val="center"/>
            </w:pPr>
            <w:r w:rsidRPr="00DC06B6">
              <w:rPr>
                <w:sz w:val="22"/>
                <w:szCs w:val="22"/>
              </w:rPr>
              <w:t>Всі</w:t>
            </w:r>
          </w:p>
          <w:p w:rsidR="00DC06B6" w:rsidRPr="00DC06B6" w:rsidRDefault="00DC06B6" w:rsidP="001C4878">
            <w:pPr>
              <w:ind w:left="-110" w:right="-105"/>
              <w:jc w:val="center"/>
            </w:pPr>
            <w:r w:rsidRPr="00DC06B6">
              <w:rPr>
                <w:sz w:val="22"/>
                <w:szCs w:val="22"/>
              </w:rPr>
              <w:t>категорії населення</w:t>
            </w:r>
          </w:p>
        </w:tc>
        <w:tc>
          <w:tcPr>
            <w:tcW w:w="705" w:type="dxa"/>
            <w:vMerge w:val="restart"/>
          </w:tcPr>
          <w:p w:rsidR="00DC06B6" w:rsidRPr="00DC06B6" w:rsidRDefault="00DC06B6" w:rsidP="001C4878">
            <w:pPr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t>2026-2030 роки</w:t>
            </w:r>
          </w:p>
          <w:p w:rsidR="00DC06B6" w:rsidRPr="00DC06B6" w:rsidRDefault="00DC06B6" w:rsidP="001C4878">
            <w:pPr>
              <w:ind w:left="-108" w:right="-105"/>
              <w:jc w:val="center"/>
            </w:pPr>
          </w:p>
        </w:tc>
        <w:tc>
          <w:tcPr>
            <w:tcW w:w="1275" w:type="dxa"/>
            <w:vMerge w:val="restart"/>
          </w:tcPr>
          <w:p w:rsidR="00DC06B6" w:rsidRPr="00DC06B6" w:rsidRDefault="00DC06B6" w:rsidP="001C4878">
            <w:pPr>
              <w:ind w:right="-105"/>
              <w:jc w:val="center"/>
              <w:rPr>
                <w:bCs/>
              </w:rPr>
            </w:pPr>
            <w:r w:rsidRPr="00DC06B6">
              <w:rPr>
                <w:bCs/>
                <w:sz w:val="22"/>
                <w:szCs w:val="22"/>
              </w:rPr>
              <w:t>Новгород-Сіверська міська рада</w:t>
            </w:r>
          </w:p>
          <w:p w:rsidR="00DC06B6" w:rsidRPr="00DC06B6" w:rsidRDefault="00DC06B6" w:rsidP="001C4878">
            <w:pPr>
              <w:ind w:right="-105"/>
              <w:jc w:val="center"/>
            </w:pPr>
            <w:r w:rsidRPr="00DC06B6">
              <w:rPr>
                <w:bCs/>
                <w:sz w:val="22"/>
                <w:szCs w:val="22"/>
              </w:rPr>
              <w:t>(Відділ)</w:t>
            </w:r>
          </w:p>
        </w:tc>
        <w:tc>
          <w:tcPr>
            <w:tcW w:w="1134" w:type="dxa"/>
            <w:vMerge w:val="restart"/>
          </w:tcPr>
          <w:p w:rsidR="00DC06B6" w:rsidRPr="00DC06B6" w:rsidRDefault="00DC06B6" w:rsidP="001C4878">
            <w:pPr>
              <w:widowControl w:val="0"/>
              <w:autoSpaceDE w:val="0"/>
              <w:autoSpaceDN w:val="0"/>
              <w:adjustRightInd w:val="0"/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t>Бюджет</w:t>
            </w:r>
          </w:p>
          <w:p w:rsidR="00DC06B6" w:rsidRPr="00DC06B6" w:rsidRDefault="00DC06B6" w:rsidP="001C4878">
            <w:pPr>
              <w:widowControl w:val="0"/>
              <w:autoSpaceDE w:val="0"/>
              <w:autoSpaceDN w:val="0"/>
              <w:adjustRightInd w:val="0"/>
              <w:ind w:left="-108" w:right="-105"/>
              <w:jc w:val="center"/>
            </w:pPr>
            <w:r w:rsidRPr="00DC06B6">
              <w:rPr>
                <w:sz w:val="22"/>
                <w:szCs w:val="22"/>
              </w:rPr>
              <w:t>Новгород-Сіверської міської  територіальної громади</w:t>
            </w:r>
          </w:p>
        </w:tc>
        <w:tc>
          <w:tcPr>
            <w:tcW w:w="992" w:type="dxa"/>
          </w:tcPr>
          <w:p w:rsidR="00DC06B6" w:rsidRPr="00DC06B6" w:rsidRDefault="00C54F92" w:rsidP="001C487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31</w:t>
            </w:r>
            <w:r w:rsidR="00DC06B6" w:rsidRPr="00DC06B6">
              <w:rPr>
                <w:sz w:val="22"/>
                <w:szCs w:val="22"/>
              </w:rPr>
              <w:t>0000,00</w:t>
            </w:r>
          </w:p>
        </w:tc>
        <w:tc>
          <w:tcPr>
            <w:tcW w:w="992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120000,00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130000,00</w:t>
            </w:r>
          </w:p>
        </w:tc>
        <w:tc>
          <w:tcPr>
            <w:tcW w:w="993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140000,00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150000,00</w:t>
            </w:r>
          </w:p>
        </w:tc>
        <w:tc>
          <w:tcPr>
            <w:tcW w:w="1059" w:type="dxa"/>
          </w:tcPr>
          <w:p w:rsidR="00DC06B6" w:rsidRPr="00DC06B6" w:rsidRDefault="00675D39" w:rsidP="001C487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85</w:t>
            </w:r>
            <w:r w:rsidR="00DC06B6" w:rsidRPr="00DC06B6">
              <w:rPr>
                <w:sz w:val="22"/>
                <w:szCs w:val="22"/>
              </w:rPr>
              <w:t>0000,00</w:t>
            </w:r>
          </w:p>
        </w:tc>
        <w:tc>
          <w:tcPr>
            <w:tcW w:w="1554" w:type="dxa"/>
            <w:vMerge/>
          </w:tcPr>
          <w:p w:rsidR="00DC06B6" w:rsidRPr="00DC06B6" w:rsidRDefault="00DC06B6" w:rsidP="001C4878">
            <w:pPr>
              <w:shd w:val="clear" w:color="auto" w:fill="FFFFFF"/>
              <w:ind w:left="-108" w:right="-108"/>
              <w:jc w:val="center"/>
              <w:outlineLvl w:val="0"/>
              <w:rPr>
                <w:kern w:val="36"/>
              </w:rPr>
            </w:pPr>
          </w:p>
        </w:tc>
      </w:tr>
      <w:tr w:rsidR="00DC06B6" w:rsidRPr="00DC06B6" w:rsidTr="001C4878">
        <w:trPr>
          <w:trHeight w:val="1884"/>
        </w:trPr>
        <w:tc>
          <w:tcPr>
            <w:tcW w:w="271" w:type="dxa"/>
            <w:vMerge/>
          </w:tcPr>
          <w:p w:rsidR="00DC06B6" w:rsidRPr="00DC06B6" w:rsidRDefault="00DC06B6" w:rsidP="001C4878">
            <w:pPr>
              <w:ind w:left="-105" w:right="-105"/>
              <w:jc w:val="center"/>
            </w:pPr>
          </w:p>
        </w:tc>
        <w:tc>
          <w:tcPr>
            <w:tcW w:w="1250" w:type="dxa"/>
            <w:vMerge/>
          </w:tcPr>
          <w:p w:rsidR="00DC06B6" w:rsidRPr="00DC06B6" w:rsidRDefault="00DC06B6" w:rsidP="001C4878">
            <w:pPr>
              <w:shd w:val="clear" w:color="auto" w:fill="FFFFFF"/>
              <w:ind w:right="-105"/>
              <w:jc w:val="both"/>
            </w:pPr>
          </w:p>
        </w:tc>
        <w:tc>
          <w:tcPr>
            <w:tcW w:w="2062" w:type="dxa"/>
          </w:tcPr>
          <w:p w:rsidR="00DC06B6" w:rsidRPr="00DC06B6" w:rsidRDefault="00DC06B6" w:rsidP="001C4878">
            <w:pPr>
              <w:pStyle w:val="a3"/>
              <w:ind w:right="-105"/>
              <w:rPr>
                <w:sz w:val="22"/>
                <w:szCs w:val="22"/>
              </w:rPr>
            </w:pPr>
            <w:r w:rsidRPr="00DC06B6">
              <w:rPr>
                <w:sz w:val="22"/>
                <w:szCs w:val="22"/>
              </w:rPr>
              <w:t xml:space="preserve">2) Придбання та встановлення камер відеоспостереження та інших  пристроїв системи </w:t>
            </w:r>
            <w:r w:rsidR="00824160">
              <w:rPr>
                <w:sz w:val="22"/>
                <w:szCs w:val="22"/>
              </w:rPr>
              <w:t xml:space="preserve">відеоспостереження, забезпечення автономного </w:t>
            </w:r>
            <w:r w:rsidRPr="00DC06B6">
              <w:rPr>
                <w:sz w:val="22"/>
                <w:szCs w:val="22"/>
              </w:rPr>
              <w:t>живлення систем</w:t>
            </w:r>
          </w:p>
        </w:tc>
        <w:tc>
          <w:tcPr>
            <w:tcW w:w="958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705" w:type="dxa"/>
            <w:vMerge/>
          </w:tcPr>
          <w:p w:rsidR="00DC06B6" w:rsidRPr="00DC06B6" w:rsidRDefault="00DC06B6" w:rsidP="001C4878">
            <w:pPr>
              <w:ind w:right="-105"/>
              <w:jc w:val="center"/>
            </w:pPr>
          </w:p>
        </w:tc>
        <w:tc>
          <w:tcPr>
            <w:tcW w:w="1275" w:type="dxa"/>
            <w:vMerge/>
          </w:tcPr>
          <w:p w:rsidR="00DC06B6" w:rsidRPr="00DC06B6" w:rsidRDefault="00DC06B6" w:rsidP="001C4878">
            <w:pPr>
              <w:ind w:right="-105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DC06B6" w:rsidRPr="00DC06B6" w:rsidRDefault="00DC06B6" w:rsidP="001C4878">
            <w:pPr>
              <w:widowControl w:val="0"/>
              <w:autoSpaceDE w:val="0"/>
              <w:autoSpaceDN w:val="0"/>
              <w:adjustRightInd w:val="0"/>
              <w:ind w:right="-105"/>
              <w:jc w:val="both"/>
            </w:pPr>
          </w:p>
        </w:tc>
        <w:tc>
          <w:tcPr>
            <w:tcW w:w="992" w:type="dxa"/>
          </w:tcPr>
          <w:p w:rsidR="00DC06B6" w:rsidRPr="00DC06B6" w:rsidRDefault="009E1CB6" w:rsidP="001C487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</w:t>
            </w:r>
            <w:r w:rsidR="00DC06B6" w:rsidRPr="00DC06B6">
              <w:rPr>
                <w:sz w:val="22"/>
                <w:szCs w:val="22"/>
              </w:rPr>
              <w:t>40000,00</w:t>
            </w:r>
          </w:p>
        </w:tc>
        <w:tc>
          <w:tcPr>
            <w:tcW w:w="992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40000,00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40000,00</w:t>
            </w:r>
          </w:p>
        </w:tc>
        <w:tc>
          <w:tcPr>
            <w:tcW w:w="993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40000,00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</w:pPr>
            <w:r w:rsidRPr="00DC06B6">
              <w:rPr>
                <w:sz w:val="22"/>
                <w:szCs w:val="22"/>
              </w:rPr>
              <w:t>40000,00</w:t>
            </w:r>
          </w:p>
        </w:tc>
        <w:tc>
          <w:tcPr>
            <w:tcW w:w="1059" w:type="dxa"/>
          </w:tcPr>
          <w:p w:rsidR="00DC06B6" w:rsidRPr="00DC06B6" w:rsidRDefault="00675D39" w:rsidP="001C4878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</w:t>
            </w:r>
            <w:r w:rsidR="00DC06B6" w:rsidRPr="00DC06B6">
              <w:rPr>
                <w:sz w:val="22"/>
                <w:szCs w:val="22"/>
              </w:rPr>
              <w:t>00000,00</w:t>
            </w:r>
          </w:p>
        </w:tc>
        <w:tc>
          <w:tcPr>
            <w:tcW w:w="1554" w:type="dxa"/>
            <w:vMerge/>
          </w:tcPr>
          <w:p w:rsidR="00DC06B6" w:rsidRPr="00DC06B6" w:rsidRDefault="00DC06B6" w:rsidP="001C4878">
            <w:pPr>
              <w:shd w:val="clear" w:color="auto" w:fill="FFFFFF"/>
              <w:ind w:left="-108" w:right="-108"/>
              <w:jc w:val="center"/>
              <w:outlineLvl w:val="0"/>
              <w:rPr>
                <w:kern w:val="36"/>
              </w:rPr>
            </w:pPr>
          </w:p>
        </w:tc>
      </w:tr>
      <w:tr w:rsidR="00DC06B6" w:rsidRPr="00DC06B6" w:rsidTr="001C4878">
        <w:trPr>
          <w:trHeight w:val="485"/>
        </w:trPr>
        <w:tc>
          <w:tcPr>
            <w:tcW w:w="7655" w:type="dxa"/>
            <w:gridSpan w:val="7"/>
          </w:tcPr>
          <w:p w:rsidR="00DC06B6" w:rsidRPr="00DC06B6" w:rsidRDefault="00DC06B6" w:rsidP="001C4878">
            <w:pPr>
              <w:widowControl w:val="0"/>
              <w:autoSpaceDE w:val="0"/>
              <w:autoSpaceDN w:val="0"/>
              <w:adjustRightInd w:val="0"/>
              <w:ind w:left="-105" w:right="-105"/>
              <w:jc w:val="center"/>
              <w:rPr>
                <w:b/>
                <w:bCs/>
              </w:rPr>
            </w:pPr>
            <w:r w:rsidRPr="00DC06B6">
              <w:rPr>
                <w:b/>
                <w:bCs/>
                <w:sz w:val="22"/>
                <w:szCs w:val="22"/>
              </w:rPr>
              <w:t>Всього</w:t>
            </w:r>
          </w:p>
        </w:tc>
        <w:tc>
          <w:tcPr>
            <w:tcW w:w="992" w:type="dxa"/>
          </w:tcPr>
          <w:p w:rsidR="00DC06B6" w:rsidRPr="00DC06B6" w:rsidRDefault="009E1CB6" w:rsidP="001C4878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C54F92">
              <w:rPr>
                <w:b/>
                <w:bCs/>
                <w:sz w:val="22"/>
                <w:szCs w:val="22"/>
              </w:rPr>
              <w:t>5</w:t>
            </w:r>
            <w:r w:rsidR="00DC06B6" w:rsidRPr="00DC06B6">
              <w:rPr>
                <w:b/>
                <w:bCs/>
                <w:sz w:val="22"/>
                <w:szCs w:val="22"/>
              </w:rPr>
              <w:t>0000,00</w:t>
            </w:r>
          </w:p>
        </w:tc>
        <w:tc>
          <w:tcPr>
            <w:tcW w:w="992" w:type="dxa"/>
          </w:tcPr>
          <w:p w:rsidR="00DC06B6" w:rsidRPr="00DC06B6" w:rsidRDefault="00DC06B6" w:rsidP="001C4878">
            <w:pPr>
              <w:ind w:left="-108" w:right="-108"/>
              <w:jc w:val="center"/>
              <w:rPr>
                <w:b/>
                <w:bCs/>
              </w:rPr>
            </w:pPr>
            <w:r w:rsidRPr="00DC06B6">
              <w:rPr>
                <w:b/>
                <w:bCs/>
                <w:sz w:val="22"/>
                <w:szCs w:val="22"/>
              </w:rPr>
              <w:t>160000,00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  <w:rPr>
                <w:b/>
                <w:bCs/>
              </w:rPr>
            </w:pPr>
            <w:r w:rsidRPr="00DC06B6">
              <w:rPr>
                <w:b/>
                <w:bCs/>
                <w:sz w:val="22"/>
                <w:szCs w:val="22"/>
              </w:rPr>
              <w:t>170000,00</w:t>
            </w:r>
          </w:p>
        </w:tc>
        <w:tc>
          <w:tcPr>
            <w:tcW w:w="993" w:type="dxa"/>
          </w:tcPr>
          <w:p w:rsidR="00DC06B6" w:rsidRPr="00DC06B6" w:rsidRDefault="00DC06B6" w:rsidP="001C4878">
            <w:pPr>
              <w:ind w:left="-108" w:right="-108"/>
              <w:jc w:val="center"/>
              <w:rPr>
                <w:b/>
                <w:bCs/>
              </w:rPr>
            </w:pPr>
            <w:r w:rsidRPr="00DC06B6">
              <w:rPr>
                <w:b/>
                <w:bCs/>
                <w:sz w:val="22"/>
                <w:szCs w:val="22"/>
              </w:rPr>
              <w:t>180000,00</w:t>
            </w:r>
          </w:p>
        </w:tc>
        <w:tc>
          <w:tcPr>
            <w:tcW w:w="1134" w:type="dxa"/>
          </w:tcPr>
          <w:p w:rsidR="00DC06B6" w:rsidRPr="00DC06B6" w:rsidRDefault="00DC06B6" w:rsidP="001C4878">
            <w:pPr>
              <w:ind w:left="-108" w:right="-108"/>
              <w:jc w:val="center"/>
              <w:rPr>
                <w:b/>
                <w:bCs/>
              </w:rPr>
            </w:pPr>
            <w:r w:rsidRPr="00DC06B6">
              <w:rPr>
                <w:b/>
                <w:bCs/>
                <w:sz w:val="22"/>
                <w:szCs w:val="22"/>
              </w:rPr>
              <w:t>190000,00</w:t>
            </w:r>
          </w:p>
        </w:tc>
        <w:tc>
          <w:tcPr>
            <w:tcW w:w="1059" w:type="dxa"/>
          </w:tcPr>
          <w:p w:rsidR="00DC06B6" w:rsidRPr="00DC06B6" w:rsidRDefault="00675D39" w:rsidP="001C4878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115</w:t>
            </w:r>
            <w:r w:rsidR="00DC06B6" w:rsidRPr="00DC06B6">
              <w:rPr>
                <w:b/>
                <w:bCs/>
                <w:sz w:val="22"/>
                <w:szCs w:val="22"/>
              </w:rPr>
              <w:t>0000,00</w:t>
            </w:r>
          </w:p>
        </w:tc>
        <w:tc>
          <w:tcPr>
            <w:tcW w:w="1554" w:type="dxa"/>
          </w:tcPr>
          <w:p w:rsidR="00DC06B6" w:rsidRPr="00DC06B6" w:rsidRDefault="00DC06B6" w:rsidP="001C4878">
            <w:pPr>
              <w:ind w:left="-108" w:right="-108"/>
              <w:jc w:val="center"/>
            </w:pPr>
          </w:p>
        </w:tc>
      </w:tr>
    </w:tbl>
    <w:p w:rsidR="00E01CCE" w:rsidRPr="00DC06B6" w:rsidRDefault="00E01CCE" w:rsidP="009705DF">
      <w:pPr>
        <w:tabs>
          <w:tab w:val="right" w:pos="0"/>
        </w:tabs>
        <w:rPr>
          <w:sz w:val="28"/>
          <w:szCs w:val="28"/>
        </w:rPr>
      </w:pPr>
    </w:p>
    <w:p w:rsidR="00E01CCE" w:rsidRPr="00DC06B6" w:rsidRDefault="00E01CCE" w:rsidP="009705DF">
      <w:pPr>
        <w:tabs>
          <w:tab w:val="right" w:pos="0"/>
          <w:tab w:val="left" w:pos="7088"/>
        </w:tabs>
        <w:rPr>
          <w:sz w:val="28"/>
          <w:szCs w:val="28"/>
        </w:rPr>
      </w:pPr>
    </w:p>
    <w:p w:rsidR="0089750E" w:rsidRPr="003A1FD7" w:rsidRDefault="00E01CCE" w:rsidP="003A1FD7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sectPr w:rsidR="0089750E" w:rsidRPr="003A1FD7" w:rsidSect="009E4455">
      <w:headerReference w:type="default" r:id="rId6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8B5" w:rsidRDefault="001C48B5" w:rsidP="009E4455">
      <w:r>
        <w:separator/>
      </w:r>
    </w:p>
  </w:endnote>
  <w:endnote w:type="continuationSeparator" w:id="0">
    <w:p w:rsidR="001C48B5" w:rsidRDefault="001C48B5" w:rsidP="009E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8B5" w:rsidRDefault="001C48B5" w:rsidP="009E4455">
      <w:r>
        <w:separator/>
      </w:r>
    </w:p>
  </w:footnote>
  <w:footnote w:type="continuationSeparator" w:id="0">
    <w:p w:rsidR="001C48B5" w:rsidRDefault="001C48B5" w:rsidP="009E4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069348"/>
      <w:docPartObj>
        <w:docPartGallery w:val="Page Numbers (Top of Page)"/>
        <w:docPartUnique/>
      </w:docPartObj>
    </w:sdtPr>
    <w:sdtContent>
      <w:p w:rsidR="009E4455" w:rsidRDefault="0070491A">
        <w:pPr>
          <w:pStyle w:val="a4"/>
          <w:jc w:val="center"/>
        </w:pPr>
        <w:r>
          <w:fldChar w:fldCharType="begin"/>
        </w:r>
        <w:r w:rsidR="009E4455">
          <w:instrText>PAGE   \* MERGEFORMAT</w:instrText>
        </w:r>
        <w:r>
          <w:fldChar w:fldCharType="separate"/>
        </w:r>
        <w:r w:rsidR="001D7409">
          <w:rPr>
            <w:noProof/>
          </w:rPr>
          <w:t>2</w:t>
        </w:r>
        <w:r>
          <w:fldChar w:fldCharType="end"/>
        </w:r>
      </w:p>
    </w:sdtContent>
  </w:sdt>
  <w:p w:rsidR="009E4455" w:rsidRDefault="009E4455" w:rsidP="009E4455">
    <w:pPr>
      <w:pStyle w:val="a4"/>
      <w:jc w:val="right"/>
    </w:pPr>
    <w:r>
      <w:t>Продовження додатка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CCE"/>
    <w:rsid w:val="00001CDA"/>
    <w:rsid w:val="000247D3"/>
    <w:rsid w:val="00026F93"/>
    <w:rsid w:val="00027B72"/>
    <w:rsid w:val="000872D8"/>
    <w:rsid w:val="000A238B"/>
    <w:rsid w:val="0015604C"/>
    <w:rsid w:val="0016659E"/>
    <w:rsid w:val="001A3157"/>
    <w:rsid w:val="001C48B5"/>
    <w:rsid w:val="001C6E99"/>
    <w:rsid w:val="001D15FB"/>
    <w:rsid w:val="001D7409"/>
    <w:rsid w:val="001E3EEB"/>
    <w:rsid w:val="002C695D"/>
    <w:rsid w:val="003503F2"/>
    <w:rsid w:val="003A1FD7"/>
    <w:rsid w:val="003B254C"/>
    <w:rsid w:val="003F0F51"/>
    <w:rsid w:val="003F710F"/>
    <w:rsid w:val="00403DA4"/>
    <w:rsid w:val="00413FCB"/>
    <w:rsid w:val="004556F7"/>
    <w:rsid w:val="004B36E3"/>
    <w:rsid w:val="004F69C0"/>
    <w:rsid w:val="005353BF"/>
    <w:rsid w:val="005676B1"/>
    <w:rsid w:val="00571A75"/>
    <w:rsid w:val="00586B40"/>
    <w:rsid w:val="005E58DE"/>
    <w:rsid w:val="00672B20"/>
    <w:rsid w:val="00675D39"/>
    <w:rsid w:val="006B2FDE"/>
    <w:rsid w:val="006C1803"/>
    <w:rsid w:val="0070491A"/>
    <w:rsid w:val="00786E59"/>
    <w:rsid w:val="007A22C2"/>
    <w:rsid w:val="0080219D"/>
    <w:rsid w:val="00817FA3"/>
    <w:rsid w:val="00824160"/>
    <w:rsid w:val="00876E98"/>
    <w:rsid w:val="0089750E"/>
    <w:rsid w:val="008B1307"/>
    <w:rsid w:val="008E0C10"/>
    <w:rsid w:val="009370CA"/>
    <w:rsid w:val="009705DF"/>
    <w:rsid w:val="00985385"/>
    <w:rsid w:val="009B74E9"/>
    <w:rsid w:val="009E1CB6"/>
    <w:rsid w:val="009E4455"/>
    <w:rsid w:val="009F74B8"/>
    <w:rsid w:val="00B41533"/>
    <w:rsid w:val="00B43D9C"/>
    <w:rsid w:val="00B453C6"/>
    <w:rsid w:val="00B54745"/>
    <w:rsid w:val="00BF31C1"/>
    <w:rsid w:val="00C54F92"/>
    <w:rsid w:val="00D24123"/>
    <w:rsid w:val="00DC06B6"/>
    <w:rsid w:val="00DF652A"/>
    <w:rsid w:val="00E01CCE"/>
    <w:rsid w:val="00E6755B"/>
    <w:rsid w:val="00EA4604"/>
    <w:rsid w:val="00F556EF"/>
    <w:rsid w:val="00F83B32"/>
    <w:rsid w:val="00F94905"/>
    <w:rsid w:val="00F96D21"/>
    <w:rsid w:val="00FC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CE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1CCE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character" w:customStyle="1" w:styleId="2">
    <w:name w:val="Основной текст (2)_"/>
    <w:link w:val="21"/>
    <w:qFormat/>
    <w:rsid w:val="00E01CC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1CCE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E01C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01CCE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E01CCE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customStyle="1" w:styleId="3">
    <w:name w:val="Основной текст (3)_"/>
    <w:link w:val="30"/>
    <w:rsid w:val="00E01CCE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1CCE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E445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455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9E445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4455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6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6B1"/>
    <w:rPr>
      <w:rFonts w:ascii="Segoe UI" w:eastAsia="MS Mincho" w:hAnsi="Segoe UI" w:cs="Segoe UI"/>
      <w:kern w:val="0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10</cp:revision>
  <cp:lastPrinted>2025-04-17T05:19:00Z</cp:lastPrinted>
  <dcterms:created xsi:type="dcterms:W3CDTF">2025-12-26T12:25:00Z</dcterms:created>
  <dcterms:modified xsi:type="dcterms:W3CDTF">2026-02-16T09:24:00Z</dcterms:modified>
</cp:coreProperties>
</file>